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01" w:rsidRPr="005D1E36" w:rsidRDefault="00125E01" w:rsidP="00125E01">
      <w:pPr>
        <w:rPr>
          <w:rFonts w:cstheme="minorHAnsi"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5D1E36">
        <w:rPr>
          <w:rFonts w:cstheme="minorHAnsi"/>
          <w:b/>
        </w:rPr>
        <w:t>Dossier de soumission de projet au Pôle Louvain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 w:rsidRPr="005D1E36">
        <w:rPr>
          <w:rFonts w:cstheme="minorHAnsi"/>
          <w:b/>
          <w:u w:val="single"/>
        </w:rPr>
        <w:t xml:space="preserve">Axe </w:t>
      </w:r>
      <w:r>
        <w:rPr>
          <w:rFonts w:cstheme="minorHAnsi"/>
          <w:b/>
          <w:u w:val="single"/>
        </w:rPr>
        <w:t>inclusion</w:t>
      </w:r>
    </w:p>
    <w:tbl>
      <w:tblPr>
        <w:tblStyle w:val="TableNormal"/>
        <w:tblpPr w:leftFromText="141" w:rightFromText="141" w:vertAnchor="text" w:horzAnchor="margin" w:tblpY="317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126"/>
        <w:gridCol w:w="3127"/>
      </w:tblGrid>
      <w:tr w:rsidR="00125E01" w:rsidRPr="005D1E36" w:rsidTr="00194A9A">
        <w:trPr>
          <w:trHeight w:val="625"/>
        </w:trPr>
        <w:tc>
          <w:tcPr>
            <w:tcW w:w="3070" w:type="dxa"/>
          </w:tcPr>
          <w:p w:rsidR="00125E01" w:rsidRPr="005D1E36" w:rsidRDefault="00125E01" w:rsidP="00194A9A">
            <w:pPr>
              <w:pStyle w:val="TableParagraph"/>
              <w:spacing w:before="61"/>
              <w:ind w:right="751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Titre du projet :</w:t>
            </w:r>
          </w:p>
        </w:tc>
        <w:tc>
          <w:tcPr>
            <w:tcW w:w="6253" w:type="dxa"/>
            <w:gridSpan w:val="2"/>
          </w:tcPr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25E01" w:rsidRPr="005D1E36" w:rsidTr="00194A9A">
        <w:trPr>
          <w:trHeight w:val="374"/>
        </w:trPr>
        <w:tc>
          <w:tcPr>
            <w:tcW w:w="3070" w:type="dxa"/>
          </w:tcPr>
          <w:p w:rsidR="00125E01" w:rsidRPr="005D1E36" w:rsidRDefault="00125E01" w:rsidP="00194A9A">
            <w:pPr>
              <w:pStyle w:val="TableParagraph"/>
              <w:spacing w:before="61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 xml:space="preserve">Date d’introduction </w:t>
            </w:r>
            <w:r w:rsidR="001962CE">
              <w:rPr>
                <w:rFonts w:asciiTheme="minorHAnsi" w:hAnsiTheme="minorHAnsi" w:cstheme="minorHAnsi"/>
                <w:b/>
              </w:rPr>
              <w:t>du</w:t>
            </w:r>
            <w:r w:rsidRPr="005D1E36">
              <w:rPr>
                <w:rFonts w:asciiTheme="minorHAnsi" w:hAnsiTheme="minorHAnsi" w:cstheme="minorHAnsi"/>
                <w:b/>
              </w:rPr>
              <w:t xml:space="preserve"> projet auprès du Pôle :</w:t>
            </w:r>
          </w:p>
        </w:tc>
        <w:tc>
          <w:tcPr>
            <w:tcW w:w="6253" w:type="dxa"/>
            <w:gridSpan w:val="2"/>
          </w:tcPr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25E01" w:rsidRPr="005D1E36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Date souhaitée du commencement effectif d</w:t>
            </w:r>
            <w:r w:rsidR="001962CE">
              <w:rPr>
                <w:rFonts w:asciiTheme="minorHAnsi" w:hAnsiTheme="minorHAnsi" w:cstheme="minorHAnsi"/>
                <w:b/>
              </w:rPr>
              <w:t xml:space="preserve">u </w:t>
            </w:r>
            <w:r w:rsidRPr="005D1E36">
              <w:rPr>
                <w:rFonts w:asciiTheme="minorHAnsi" w:hAnsiTheme="minorHAnsi" w:cstheme="minorHAnsi"/>
                <w:b/>
              </w:rPr>
              <w:t>projet 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25E01" w:rsidRPr="005D1E36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 xml:space="preserve">Date de fin </w:t>
            </w:r>
            <w:r w:rsidR="001962CE">
              <w:rPr>
                <w:rFonts w:asciiTheme="minorHAnsi" w:hAnsiTheme="minorHAnsi" w:cstheme="minorHAnsi"/>
                <w:b/>
              </w:rPr>
              <w:t>du</w:t>
            </w:r>
            <w:r w:rsidRPr="005D1E36">
              <w:rPr>
                <w:rFonts w:asciiTheme="minorHAnsi" w:hAnsiTheme="minorHAnsi" w:cstheme="minorHAnsi"/>
                <w:b/>
              </w:rPr>
              <w:t xml:space="preserve"> projet</w:t>
            </w:r>
            <w:r w:rsidR="001962CE">
              <w:rPr>
                <w:rFonts w:asciiTheme="minorHAnsi" w:hAnsiTheme="minorHAnsi" w:cstheme="minorHAnsi"/>
                <w:b/>
              </w:rPr>
              <w:t> 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25E01" w:rsidRPr="005D1E36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Durée du projet 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125E01" w:rsidRPr="005D1E36" w:rsidRDefault="00125E01" w:rsidP="00194A9A">
            <w:pPr>
              <w:rPr>
                <w:rFonts w:cstheme="minorHAnsi"/>
                <w:b/>
              </w:rPr>
            </w:pPr>
            <w:r w:rsidRPr="005D1E36">
              <w:rPr>
                <w:rFonts w:cstheme="minorHAnsi"/>
              </w:rPr>
              <w:t xml:space="preserve"> 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1 </w:t>
            </w:r>
            <w:proofErr w:type="spellStart"/>
            <w:r w:rsidRPr="005D1E36">
              <w:rPr>
                <w:rFonts w:cstheme="minorHAnsi"/>
              </w:rPr>
              <w:t>année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</w:t>
            </w:r>
            <w:proofErr w:type="spellEnd"/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2 </w:t>
            </w:r>
            <w:proofErr w:type="spellStart"/>
            <w:r w:rsidRPr="005D1E36">
              <w:rPr>
                <w:rFonts w:cstheme="minorHAnsi"/>
              </w:rPr>
              <w:t>années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académiques</w:t>
            </w:r>
            <w:proofErr w:type="spellEnd"/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3 </w:t>
            </w:r>
            <w:proofErr w:type="spellStart"/>
            <w:r w:rsidRPr="005D1E36">
              <w:rPr>
                <w:rFonts w:cstheme="minorHAnsi"/>
              </w:rPr>
              <w:t>années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académiques</w:t>
            </w:r>
            <w:proofErr w:type="spellEnd"/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proofErr w:type="gramStart"/>
            <w:r w:rsidRPr="005D1E36">
              <w:rPr>
                <w:rFonts w:cstheme="minorHAnsi"/>
              </w:rPr>
              <w:t>Plus</w:t>
            </w:r>
            <w:proofErr w:type="gramEnd"/>
            <w:r w:rsidRPr="005D1E36">
              <w:rPr>
                <w:rFonts w:cstheme="minorHAnsi"/>
              </w:rPr>
              <w:t xml:space="preserve"> de 3 </w:t>
            </w:r>
            <w:proofErr w:type="spellStart"/>
            <w:r w:rsidRPr="005D1E36">
              <w:rPr>
                <w:rFonts w:cstheme="minorHAnsi"/>
              </w:rPr>
              <w:t>années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académiques</w:t>
            </w:r>
            <w:proofErr w:type="spellEnd"/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D1E36">
              <w:rPr>
                <w:rFonts w:cstheme="minorHAnsi"/>
              </w:rPr>
              <w:t>Autre</w:t>
            </w:r>
            <w:proofErr w:type="spellEnd"/>
            <w:r w:rsidRPr="005D1E36">
              <w:rPr>
                <w:rFonts w:cstheme="minorHAnsi"/>
              </w:rPr>
              <w:t>:</w:t>
            </w:r>
          </w:p>
          <w:p w:rsidR="00125E01" w:rsidRPr="005D1E36" w:rsidRDefault="00125E01" w:rsidP="00194A9A">
            <w:pPr>
              <w:pStyle w:val="Paragraphedeliste"/>
              <w:rPr>
                <w:rFonts w:cstheme="minorHAnsi"/>
              </w:rPr>
            </w:pPr>
            <w:r w:rsidRPr="005D1E36">
              <w:rPr>
                <w:rFonts w:cstheme="minorHAnsi"/>
              </w:rPr>
              <w:br/>
            </w:r>
          </w:p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25E01" w:rsidRPr="005D1E36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Récurrence du projet (projet unique ou si pas, précisez la récurrence) sous réserve d’accord du CA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125E01" w:rsidRPr="005D1E36" w:rsidRDefault="00125E01" w:rsidP="00125E01">
            <w:pPr>
              <w:pStyle w:val="TableParagraph"/>
              <w:numPr>
                <w:ilvl w:val="0"/>
                <w:numId w:val="6"/>
              </w:numPr>
              <w:spacing w:before="0"/>
              <w:rPr>
                <w:rFonts w:asciiTheme="minorHAnsi" w:hAnsiTheme="minorHAnsi" w:cstheme="minorHAnsi"/>
              </w:rPr>
            </w:pPr>
            <w:r w:rsidRPr="005D1E36">
              <w:rPr>
                <w:rFonts w:asciiTheme="minorHAnsi" w:hAnsiTheme="minorHAnsi" w:cstheme="minorHAnsi"/>
              </w:rPr>
              <w:t>Projet unique</w:t>
            </w:r>
          </w:p>
        </w:tc>
        <w:tc>
          <w:tcPr>
            <w:tcW w:w="3127" w:type="dxa"/>
            <w:tcBorders>
              <w:bottom w:val="single" w:sz="6" w:space="0" w:color="000000"/>
            </w:tcBorders>
          </w:tcPr>
          <w:p w:rsidR="00125E01" w:rsidRPr="005D1E36" w:rsidRDefault="00125E01" w:rsidP="00125E01">
            <w:pPr>
              <w:pStyle w:val="TableParagraph"/>
              <w:numPr>
                <w:ilvl w:val="0"/>
                <w:numId w:val="6"/>
              </w:numPr>
              <w:spacing w:before="0"/>
              <w:rPr>
                <w:rFonts w:asciiTheme="minorHAnsi" w:hAnsiTheme="minorHAnsi" w:cstheme="minorHAnsi"/>
              </w:rPr>
            </w:pPr>
            <w:r w:rsidRPr="005D1E36">
              <w:rPr>
                <w:rFonts w:asciiTheme="minorHAnsi" w:hAnsiTheme="minorHAnsi" w:cstheme="minorHAnsi"/>
              </w:rPr>
              <w:t>Projet récurent</w:t>
            </w:r>
            <w:proofErr w:type="gramStart"/>
            <w:r w:rsidRPr="005D1E36">
              <w:rPr>
                <w:rFonts w:asciiTheme="minorHAnsi" w:hAnsiTheme="minorHAnsi" w:cstheme="minorHAnsi"/>
              </w:rPr>
              <w:t> : ….</w:t>
            </w:r>
            <w:proofErr w:type="gramEnd"/>
            <w:r w:rsidRPr="005D1E3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25E01" w:rsidRPr="005D1E36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Nom(s) du/des porteur du projet 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25E01" w:rsidRPr="005D1E36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Coordonnées complètes 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25E01" w:rsidRPr="005D1E36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lang w:val="fr-BE"/>
              </w:rPr>
            </w:pPr>
            <w:r w:rsidRPr="005D1E36">
              <w:rPr>
                <w:rFonts w:asciiTheme="minorHAnsi" w:hAnsiTheme="minorHAnsi" w:cstheme="minorHAnsi"/>
                <w:b/>
                <w:lang w:val="fr-BE"/>
              </w:rPr>
              <w:t>Nom de l’établissement à l’initiative du projet 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125E01" w:rsidRPr="005D1E36" w:rsidTr="00194A9A">
        <w:trPr>
          <w:trHeight w:val="373"/>
        </w:trPr>
        <w:tc>
          <w:tcPr>
            <w:tcW w:w="3070" w:type="dxa"/>
          </w:tcPr>
          <w:p w:rsidR="00125E01" w:rsidRPr="005D1E36" w:rsidRDefault="00125E01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Partenaire(s) éventuel(s) :</w:t>
            </w:r>
          </w:p>
        </w:tc>
        <w:tc>
          <w:tcPr>
            <w:tcW w:w="6253" w:type="dxa"/>
            <w:gridSpan w:val="2"/>
          </w:tcPr>
          <w:p w:rsidR="00125E01" w:rsidRPr="005D1E36" w:rsidRDefault="00125E01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125E01" w:rsidRPr="005D1E36" w:rsidRDefault="00125E01" w:rsidP="00125E01">
      <w:pPr>
        <w:rPr>
          <w:rFonts w:cstheme="minorHAnsi"/>
        </w:rPr>
      </w:pPr>
    </w:p>
    <w:p w:rsidR="00125E01" w:rsidRPr="005D1E36" w:rsidRDefault="00125E01" w:rsidP="00125E01">
      <w:pPr>
        <w:rPr>
          <w:rFonts w:cstheme="minorHAnsi"/>
        </w:rPr>
      </w:pPr>
    </w:p>
    <w:tbl>
      <w:tblPr>
        <w:tblW w:w="96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125E01" w:rsidRPr="005D1E36" w:rsidTr="00194A9A">
        <w:trPr>
          <w:trHeight w:val="4931"/>
        </w:trPr>
        <w:tc>
          <w:tcPr>
            <w:tcW w:w="9612" w:type="dxa"/>
          </w:tcPr>
          <w:p w:rsidR="00125E01" w:rsidRPr="00EE7915" w:rsidRDefault="00125E01" w:rsidP="00EE7915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EE7915">
              <w:rPr>
                <w:rFonts w:cstheme="minorHAnsi"/>
                <w:b/>
              </w:rPr>
              <w:lastRenderedPageBreak/>
              <w:t>Thématique(s) concernée(s) par le projet :</w:t>
            </w:r>
          </w:p>
          <w:p w:rsidR="00125E01" w:rsidRPr="005D1E36" w:rsidRDefault="00125E01" w:rsidP="00194A9A">
            <w:pPr>
              <w:pStyle w:val="Paragraphedeliste"/>
              <w:ind w:left="1440"/>
              <w:rPr>
                <w:rFonts w:cstheme="minorHAnsi"/>
                <w:b/>
              </w:rPr>
            </w:pPr>
          </w:p>
          <w:p w:rsidR="00125E01" w:rsidRPr="00EE7915" w:rsidRDefault="00125E01" w:rsidP="00EE7915">
            <w:pPr>
              <w:pStyle w:val="Paragraphedeliste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 w:rsidRPr="00EE7915">
              <w:rPr>
                <w:rFonts w:cstheme="minorHAnsi"/>
                <w:b/>
              </w:rPr>
              <w:t>Inclusion</w:t>
            </w:r>
          </w:p>
          <w:p w:rsidR="00125E01" w:rsidRPr="005D1E36" w:rsidRDefault="00125E01" w:rsidP="00194A9A">
            <w:pPr>
              <w:pStyle w:val="Paragraphedeliste"/>
              <w:ind w:left="1369"/>
              <w:rPr>
                <w:rFonts w:cstheme="minorHAnsi"/>
                <w:b/>
              </w:rPr>
            </w:pPr>
          </w:p>
          <w:p w:rsidR="004B7FBE" w:rsidRDefault="004B7FBE" w:rsidP="00EE7915">
            <w:pPr>
              <w:pStyle w:val="Paragraphedeliste"/>
              <w:numPr>
                <w:ilvl w:val="0"/>
                <w:numId w:val="7"/>
              </w:numPr>
            </w:pPr>
            <w:r w:rsidRPr="00F530EC">
              <w:t>Transversalité des questions d’inclusion au travers d’un réseau d’experts internes et externes au Pôle</w:t>
            </w:r>
          </w:p>
          <w:p w:rsidR="00EE7915" w:rsidRDefault="00EE7915" w:rsidP="00EE7915">
            <w:pPr>
              <w:pStyle w:val="Paragraphedeliste"/>
              <w:numPr>
                <w:ilvl w:val="0"/>
                <w:numId w:val="7"/>
              </w:numPr>
            </w:pPr>
            <w:r>
              <w:t>Déve</w:t>
            </w:r>
            <w:r w:rsidRPr="00F530EC">
              <w:t>lopper la pédagogie de la diversité</w:t>
            </w:r>
          </w:p>
          <w:p w:rsidR="00EE7915" w:rsidRPr="00F530EC" w:rsidRDefault="00EE7915" w:rsidP="00EE7915">
            <w:pPr>
              <w:pStyle w:val="Paragraphedeliste"/>
              <w:numPr>
                <w:ilvl w:val="0"/>
                <w:numId w:val="7"/>
              </w:numPr>
            </w:pPr>
            <w:r w:rsidRPr="00F530EC">
              <w:t>Valorisation et visibilité de l’altérité </w:t>
            </w:r>
          </w:p>
          <w:p w:rsidR="00EE7915" w:rsidRDefault="00EE7915" w:rsidP="00EE7915">
            <w:pPr>
              <w:pStyle w:val="Paragraphedeliste"/>
              <w:numPr>
                <w:ilvl w:val="0"/>
                <w:numId w:val="7"/>
              </w:numPr>
            </w:pPr>
            <w:r>
              <w:t xml:space="preserve">Mise à disposition </w:t>
            </w:r>
            <w:r w:rsidRPr="00F530EC">
              <w:t xml:space="preserve">d’outils et dispositifs inclusifs d’accompagnement pour les étudiants du supérieur </w:t>
            </w:r>
          </w:p>
          <w:p w:rsidR="00EE7915" w:rsidRDefault="00EE7915" w:rsidP="00EE791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F530EC">
              <w:t>L’accessibilité des infrastructures en considérant la diversité des publics</w:t>
            </w:r>
          </w:p>
          <w:p w:rsidR="00EE7915" w:rsidRDefault="00EE7915" w:rsidP="00EE7915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  <w:r w:rsidRPr="005D1E36">
              <w:rPr>
                <w:rFonts w:eastAsia="Times New Roman" w:cstheme="minorHAnsi"/>
                <w:color w:val="000000"/>
                <w:lang w:eastAsia="fr-BE"/>
              </w:rPr>
              <w:t>Autre – Préciser :</w:t>
            </w:r>
          </w:p>
          <w:p w:rsidR="004B7FBE" w:rsidRPr="004B7FBE" w:rsidRDefault="004B7FBE" w:rsidP="00EE7915">
            <w:pPr>
              <w:pStyle w:val="Paragraphedeliste"/>
              <w:ind w:left="1729"/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</w:p>
          <w:p w:rsidR="00125E01" w:rsidRPr="005D1E36" w:rsidRDefault="00125E01" w:rsidP="00194A9A">
            <w:pPr>
              <w:pStyle w:val="Paragraphedeliste"/>
              <w:ind w:left="1440"/>
              <w:rPr>
                <w:rFonts w:cstheme="minorHAnsi"/>
              </w:rPr>
            </w:pPr>
          </w:p>
          <w:p w:rsidR="00125E01" w:rsidRPr="005D1E36" w:rsidRDefault="00125E01" w:rsidP="00194A9A">
            <w:pPr>
              <w:pStyle w:val="Paragraphedeliste"/>
              <w:ind w:left="927"/>
              <w:rPr>
                <w:rFonts w:cstheme="minorHAnsi"/>
              </w:rPr>
            </w:pPr>
          </w:p>
        </w:tc>
      </w:tr>
    </w:tbl>
    <w:p w:rsidR="00125E01" w:rsidRPr="005D1E36" w:rsidRDefault="00125E01" w:rsidP="00125E01">
      <w:pPr>
        <w:rPr>
          <w:rFonts w:cstheme="minorHAnsi"/>
        </w:rPr>
      </w:pPr>
    </w:p>
    <w:tbl>
      <w:tblPr>
        <w:tblW w:w="96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</w:tblGrid>
      <w:tr w:rsidR="00125E01" w:rsidRPr="005D1E36" w:rsidTr="00194A9A">
        <w:trPr>
          <w:trHeight w:val="1884"/>
        </w:trPr>
        <w:tc>
          <w:tcPr>
            <w:tcW w:w="9691" w:type="dxa"/>
          </w:tcPr>
          <w:p w:rsidR="00125E01" w:rsidRPr="005D1E36" w:rsidRDefault="00125E01" w:rsidP="00194A9A">
            <w:pPr>
              <w:ind w:left="157"/>
              <w:rPr>
                <w:rFonts w:cstheme="minorHAnsi"/>
                <w:b/>
              </w:rPr>
            </w:pPr>
          </w:p>
          <w:p w:rsidR="00125E01" w:rsidRPr="005D1E36" w:rsidRDefault="00125E01" w:rsidP="00EE7915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Description </w:t>
            </w:r>
            <w:r w:rsidR="001962CE">
              <w:rPr>
                <w:rFonts w:cstheme="minorHAnsi"/>
                <w:b/>
              </w:rPr>
              <w:t>du</w:t>
            </w:r>
            <w:r w:rsidRPr="005D1E36">
              <w:rPr>
                <w:rFonts w:cstheme="minorHAnsi"/>
                <w:b/>
              </w:rPr>
              <w:t xml:space="preserve"> projet :</w:t>
            </w:r>
          </w:p>
          <w:p w:rsidR="00125E01" w:rsidRPr="005D1E36" w:rsidRDefault="00125E01" w:rsidP="00194A9A">
            <w:pPr>
              <w:ind w:left="157"/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ind w:left="157"/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ind w:left="157"/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ind w:left="157"/>
              <w:rPr>
                <w:rFonts w:cstheme="minorHAnsi"/>
                <w:b/>
              </w:rPr>
            </w:pPr>
          </w:p>
          <w:p w:rsidR="00125E01" w:rsidRPr="005D1E36" w:rsidRDefault="00125E01" w:rsidP="00EE7915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Méthodologie de conduite </w:t>
            </w:r>
            <w:r w:rsidR="001962CE">
              <w:rPr>
                <w:rFonts w:cstheme="minorHAnsi"/>
                <w:b/>
              </w:rPr>
              <w:t>du</w:t>
            </w:r>
            <w:r w:rsidRPr="005D1E36">
              <w:rPr>
                <w:rFonts w:cstheme="minorHAnsi"/>
                <w:b/>
              </w:rPr>
              <w:t xml:space="preserve"> projet :</w:t>
            </w:r>
          </w:p>
          <w:p w:rsidR="00125E01" w:rsidRPr="005D1E36" w:rsidRDefault="00125E01" w:rsidP="00194A9A">
            <w:pPr>
              <w:pStyle w:val="Paragraphedeliste"/>
              <w:ind w:left="1440"/>
              <w:rPr>
                <w:rFonts w:cstheme="minorHAnsi"/>
                <w:b/>
              </w:rPr>
            </w:pP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Type de projet (web, outil technologique, événement, formation, atelier, brochure, etc.) :</w:t>
            </w:r>
          </w:p>
          <w:p w:rsidR="00125E01" w:rsidRPr="005D1E36" w:rsidRDefault="00125E01" w:rsidP="00194A9A">
            <w:pPr>
              <w:rPr>
                <w:rFonts w:cstheme="minorHAnsi"/>
              </w:rPr>
            </w:pP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Caractéristiques du projet :</w:t>
            </w:r>
          </w:p>
          <w:p w:rsidR="00125E01" w:rsidRPr="005D1E36" w:rsidRDefault="00125E01" w:rsidP="00194A9A">
            <w:pPr>
              <w:pStyle w:val="Paragraphedeliste"/>
              <w:rPr>
                <w:rFonts w:cstheme="minorHAnsi"/>
              </w:rPr>
            </w:pPr>
          </w:p>
          <w:p w:rsidR="00125E01" w:rsidRPr="005D1E36" w:rsidRDefault="00125E01" w:rsidP="00194A9A">
            <w:pPr>
              <w:pStyle w:val="Paragraphedeliste"/>
              <w:ind w:left="2089"/>
              <w:rPr>
                <w:rFonts w:cstheme="minorHAnsi"/>
              </w:rPr>
            </w:pPr>
          </w:p>
          <w:p w:rsidR="00125E01" w:rsidRPr="001962CE" w:rsidRDefault="00125E01" w:rsidP="001962CE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Contraintes éventuelles du projet :</w:t>
            </w:r>
          </w:p>
          <w:p w:rsidR="00125E01" w:rsidRDefault="00125E01" w:rsidP="00194A9A">
            <w:pPr>
              <w:pStyle w:val="Paragraphedeliste"/>
              <w:ind w:left="2089"/>
              <w:rPr>
                <w:rFonts w:cstheme="minorHAnsi"/>
              </w:rPr>
            </w:pPr>
          </w:p>
          <w:p w:rsidR="001962CE" w:rsidRPr="005D1E36" w:rsidRDefault="001962CE" w:rsidP="00194A9A">
            <w:pPr>
              <w:pStyle w:val="Paragraphedeliste"/>
              <w:ind w:left="2089"/>
              <w:rPr>
                <w:rFonts w:cstheme="minorHAnsi"/>
              </w:rPr>
            </w:pP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Les acteurs impliqués (internes et externes) dans le projet :</w:t>
            </w:r>
          </w:p>
          <w:p w:rsidR="00125E01" w:rsidRPr="001962CE" w:rsidRDefault="00125E01" w:rsidP="001962CE">
            <w:pPr>
              <w:rPr>
                <w:rFonts w:cstheme="minorHAnsi"/>
                <w:b/>
              </w:rPr>
            </w:pPr>
          </w:p>
        </w:tc>
      </w:tr>
    </w:tbl>
    <w:p w:rsidR="00125E01" w:rsidRPr="005D1E36" w:rsidRDefault="00125E01" w:rsidP="00125E01">
      <w:pPr>
        <w:rPr>
          <w:rFonts w:cstheme="minorHAnsi"/>
          <w:b/>
          <w:color w:val="000000" w:themeColor="text1"/>
        </w:rPr>
      </w:pPr>
      <w:r w:rsidRPr="005D1E36">
        <w:rPr>
          <w:rFonts w:cstheme="minorHAnsi"/>
          <w:b/>
          <w:color w:val="000000" w:themeColor="text1"/>
        </w:rPr>
        <w:br w:type="page"/>
      </w:r>
    </w:p>
    <w:tbl>
      <w:tblPr>
        <w:tblW w:w="93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125E01" w:rsidRPr="005D1E36" w:rsidTr="00194A9A">
        <w:trPr>
          <w:trHeight w:val="924"/>
        </w:trPr>
        <w:tc>
          <w:tcPr>
            <w:tcW w:w="9336" w:type="dxa"/>
          </w:tcPr>
          <w:p w:rsidR="00125E01" w:rsidRPr="005D1E36" w:rsidRDefault="00125E01" w:rsidP="00EE7915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b/>
                <w:color w:val="000000" w:themeColor="text1"/>
              </w:rPr>
            </w:pPr>
            <w:r w:rsidRPr="005D1E36">
              <w:rPr>
                <w:rFonts w:cstheme="minorHAnsi"/>
                <w:b/>
                <w:color w:val="000000" w:themeColor="text1"/>
              </w:rPr>
              <w:lastRenderedPageBreak/>
              <w:t>Objectifs du projet – Cochez la ou les cases concernées et détaillez ci-après :</w:t>
            </w:r>
          </w:p>
          <w:p w:rsidR="00125E01" w:rsidRPr="005D1E36" w:rsidRDefault="00125E01" w:rsidP="00194A9A">
            <w:pPr>
              <w:pStyle w:val="Titre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E7915" w:rsidRPr="00EE7915" w:rsidRDefault="00EE7915" w:rsidP="00EE791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30EC">
              <w:t xml:space="preserve">Stimuler/favoriser une « culture de l’inclusion » à partir des échanges de pratiques </w:t>
            </w:r>
            <w:r>
              <w:t>et e</w:t>
            </w:r>
            <w:r w:rsidRPr="00F530EC">
              <w:t xml:space="preserve">n s’appuyant sur les expertises communes et spécifiques identifiées au sein du Pôle, alimenter et soutenir de manière scientifique et objective la politique du Pôle en matière d’inclusion </w:t>
            </w:r>
          </w:p>
          <w:p w:rsidR="00EE7915" w:rsidRPr="00EE7915" w:rsidRDefault="00EE7915" w:rsidP="00EE791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30EC">
              <w:t>Sensibiliser et accompagner les acteurs de l’inclusion à l’intégration d’une pédagogie de la diversité</w:t>
            </w:r>
          </w:p>
          <w:p w:rsidR="00EE7915" w:rsidRPr="00EE7915" w:rsidRDefault="00EE7915" w:rsidP="00EE791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t>V</w:t>
            </w:r>
            <w:r w:rsidRPr="00F530EC">
              <w:t>aloriser et visibiliser l’altérité en présentant l’inclusion comme un facteur de richesse</w:t>
            </w:r>
          </w:p>
          <w:p w:rsidR="00EE7915" w:rsidRPr="00EE7915" w:rsidRDefault="00EE7915" w:rsidP="00EE791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30EC">
              <w:t xml:space="preserve">Développer des outils et dispositifs inclusifs d’accompagnement pour les étudiants du supérieur </w:t>
            </w:r>
          </w:p>
          <w:p w:rsidR="00EE7915" w:rsidRPr="00EE7915" w:rsidRDefault="00EE7915" w:rsidP="00EE791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F530EC">
              <w:t>Accompagner et soutenir les établissements dans l'amélioration de l’accessibilité des infrastructures en considérant la diversité des publics</w:t>
            </w:r>
          </w:p>
          <w:p w:rsidR="00EE7915" w:rsidRDefault="00EE7915" w:rsidP="00EE791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Autre : </w:t>
            </w:r>
          </w:p>
          <w:p w:rsidR="00EE7915" w:rsidRPr="00EE7915" w:rsidRDefault="00EE7915" w:rsidP="00EE7915">
            <w:pPr>
              <w:pStyle w:val="Paragraphedeliste"/>
              <w:ind w:left="927"/>
              <w:rPr>
                <w:rFonts w:cstheme="minorHAnsi"/>
              </w:rPr>
            </w:pPr>
          </w:p>
          <w:p w:rsidR="00125E01" w:rsidRPr="005D1E36" w:rsidRDefault="00125E01" w:rsidP="00194A9A">
            <w:pPr>
              <w:rPr>
                <w:rFonts w:cstheme="minorHAnsi"/>
                <w:color w:val="000000" w:themeColor="text1"/>
              </w:rPr>
            </w:pPr>
          </w:p>
          <w:p w:rsidR="00125E01" w:rsidRPr="005D1E36" w:rsidRDefault="00125E01" w:rsidP="00194A9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125E01" w:rsidRPr="005D1E36" w:rsidRDefault="00125E01" w:rsidP="00125E01">
      <w:pPr>
        <w:pStyle w:val="Titre5"/>
        <w:rPr>
          <w:rFonts w:asciiTheme="minorHAnsi" w:hAnsiTheme="minorHAnsi" w:cstheme="minorHAnsi"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 xml:space="preserve">Détaillez les objectifs </w:t>
      </w:r>
      <w:r w:rsidR="001962CE">
        <w:rPr>
          <w:rFonts w:cstheme="minorHAnsi"/>
          <w:b/>
        </w:rPr>
        <w:t>du</w:t>
      </w:r>
      <w:r w:rsidRPr="005D1E36">
        <w:rPr>
          <w:rFonts w:cstheme="minorHAnsi"/>
          <w:b/>
        </w:rPr>
        <w:t xml:space="preserve"> projet : 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Style w:val="Paragraphedeliste"/>
        <w:rPr>
          <w:rFonts w:cstheme="minorHAnsi"/>
          <w:b/>
        </w:rPr>
      </w:pP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125E01" w:rsidRPr="005D1E36" w:rsidTr="00194A9A">
        <w:trPr>
          <w:trHeight w:val="3060"/>
        </w:trPr>
        <w:tc>
          <w:tcPr>
            <w:tcW w:w="9239" w:type="dxa"/>
          </w:tcPr>
          <w:p w:rsidR="00125E01" w:rsidRPr="005D1E36" w:rsidRDefault="00125E01" w:rsidP="00EE7915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Public(s) concerné(s) : </w:t>
            </w:r>
          </w:p>
          <w:p w:rsidR="00125E01" w:rsidRPr="005D1E36" w:rsidRDefault="00EE7915" w:rsidP="00125E0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Enseignant.es</w:t>
            </w:r>
          </w:p>
          <w:p w:rsidR="00125E01" w:rsidRPr="005D1E36" w:rsidRDefault="00EE7915" w:rsidP="00125E0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Equipes administratives - accompagnants</w:t>
            </w:r>
          </w:p>
          <w:p w:rsidR="00125E01" w:rsidRPr="00EE7915" w:rsidRDefault="00125E01" w:rsidP="00125E0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 w:rsidRPr="00EE7915">
              <w:rPr>
                <w:rFonts w:cstheme="minorHAnsi"/>
              </w:rPr>
              <w:t>Etudiant</w:t>
            </w:r>
            <w:r w:rsidR="00EE7915" w:rsidRPr="00EE7915">
              <w:rPr>
                <w:rFonts w:cstheme="minorHAnsi"/>
              </w:rPr>
              <w:t>.es (ARE, HTM, Migrants, en</w:t>
            </w:r>
            <w:r w:rsidR="00EE7915">
              <w:rPr>
                <w:rFonts w:cstheme="minorHAnsi"/>
              </w:rPr>
              <w:t xml:space="preserve"> situation de précarité, autres,</w:t>
            </w:r>
            <w:r w:rsidR="004207C8">
              <w:rPr>
                <w:rFonts w:cstheme="minorHAnsi"/>
              </w:rPr>
              <w:t xml:space="preserve"> </w:t>
            </w:r>
            <w:r w:rsidR="00EE7915">
              <w:rPr>
                <w:rFonts w:cstheme="minorHAnsi"/>
              </w:rPr>
              <w:t>…)</w:t>
            </w:r>
          </w:p>
          <w:p w:rsidR="00125E01" w:rsidRPr="005D1E36" w:rsidRDefault="00EE7915" w:rsidP="00125E0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Externes</w:t>
            </w:r>
          </w:p>
          <w:p w:rsidR="00125E01" w:rsidRPr="005D1E36" w:rsidRDefault="00EE7915" w:rsidP="00125E0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Famille / proches</w:t>
            </w:r>
          </w:p>
          <w:p w:rsidR="00125E01" w:rsidRPr="005D1E36" w:rsidRDefault="00EE7915" w:rsidP="00125E0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Etudiant.es « autres »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Autres (préciser) : </w:t>
            </w:r>
          </w:p>
          <w:p w:rsidR="00125E01" w:rsidRPr="005D1E36" w:rsidRDefault="00125E01" w:rsidP="00194A9A">
            <w:pPr>
              <w:pStyle w:val="Paragraphedeliste"/>
              <w:ind w:left="745"/>
              <w:rPr>
                <w:rFonts w:cstheme="minorHAnsi"/>
                <w:b/>
              </w:rPr>
            </w:pPr>
          </w:p>
        </w:tc>
      </w:tr>
    </w:tbl>
    <w:p w:rsidR="00125E01" w:rsidRPr="005D1E36" w:rsidRDefault="00125E01" w:rsidP="00125E01">
      <w:pPr>
        <w:rPr>
          <w:rFonts w:cstheme="minorHAnsi"/>
          <w:b/>
        </w:rPr>
      </w:pPr>
    </w:p>
    <w:tbl>
      <w:tblPr>
        <w:tblW w:w="91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125E01" w:rsidRPr="005D1E36" w:rsidTr="00194A9A">
        <w:trPr>
          <w:trHeight w:val="4200"/>
        </w:trPr>
        <w:tc>
          <w:tcPr>
            <w:tcW w:w="9120" w:type="dxa"/>
          </w:tcPr>
          <w:p w:rsidR="00125E01" w:rsidRPr="005D1E36" w:rsidRDefault="00125E01" w:rsidP="00EE7915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lastRenderedPageBreak/>
              <w:t>Etablissements du Pôle Louvain bénéficiaires du projet</w:t>
            </w:r>
          </w:p>
          <w:p w:rsidR="00125E01" w:rsidRPr="005D1E36" w:rsidRDefault="00125E01" w:rsidP="00194A9A">
            <w:pPr>
              <w:pStyle w:val="Paragraphedeliste"/>
              <w:ind w:left="661"/>
              <w:rPr>
                <w:rFonts w:cstheme="minorHAnsi"/>
                <w:b/>
              </w:rPr>
            </w:pP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Tous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Centre d’enseignement supérieur de promotion et de formation continuée en Brabant wallon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école EPHEC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Léonard de Vinci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École Louvain en Hainaut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Lucia de Brouckère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Bruxelles Brabant (Nivelles)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de formation supérieure de Wavre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des Arts de Diffusion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d’enseignement et de promotion sociale de la Communauté française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provincial de promotion sociale et de formation continuée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Université catholique de Louvain</w:t>
            </w:r>
          </w:p>
        </w:tc>
      </w:tr>
    </w:tbl>
    <w:p w:rsidR="00125E01" w:rsidRPr="005D1E36" w:rsidRDefault="00125E01" w:rsidP="00EE7915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Calendrier du déploiement du projet :</w:t>
      </w:r>
    </w:p>
    <w:p w:rsidR="00125E01" w:rsidRPr="005D1E36" w:rsidRDefault="00125E01" w:rsidP="00125E0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125E01" w:rsidRPr="005D1E36" w:rsidRDefault="00125E01" w:rsidP="00125E0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125E01" w:rsidRPr="005D1E36" w:rsidRDefault="00125E01" w:rsidP="00125E01">
      <w:pPr>
        <w:rPr>
          <w:rFonts w:cstheme="minorHAnsi"/>
        </w:rPr>
      </w:pPr>
    </w:p>
    <w:p w:rsidR="00125E01" w:rsidRPr="005D1E36" w:rsidRDefault="00125E01" w:rsidP="00EE7915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 xml:space="preserve">Estimation budgétaire globale : </w:t>
      </w:r>
    </w:p>
    <w:p w:rsidR="00125E01" w:rsidRPr="005D1E36" w:rsidRDefault="00125E01" w:rsidP="00125E0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125E01" w:rsidRPr="005D1E36" w:rsidRDefault="00125E01" w:rsidP="00125E0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125E01" w:rsidRPr="005D1E36" w:rsidRDefault="00125E01" w:rsidP="00EE7915">
      <w:pPr>
        <w:pStyle w:val="Paragraphedeliste"/>
        <w:numPr>
          <w:ilvl w:val="0"/>
          <w:numId w:val="16"/>
        </w:numPr>
        <w:rPr>
          <w:rFonts w:cstheme="minorHAnsi"/>
          <w:b/>
        </w:rPr>
      </w:pPr>
      <w:r w:rsidRPr="005D1E36">
        <w:rPr>
          <w:rFonts w:cstheme="minorHAnsi"/>
          <w:b/>
        </w:rPr>
        <w:t>Ventilation budgétaire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2314"/>
        <w:gridCol w:w="2040"/>
        <w:gridCol w:w="2467"/>
      </w:tblGrid>
      <w:tr w:rsidR="00125E01" w:rsidRPr="005D1E36" w:rsidTr="00194A9A">
        <w:tc>
          <w:tcPr>
            <w:tcW w:w="2241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Poste</w:t>
            </w:r>
          </w:p>
        </w:tc>
        <w:tc>
          <w:tcPr>
            <w:tcW w:w="2314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Montant</w:t>
            </w:r>
          </w:p>
        </w:tc>
        <w:tc>
          <w:tcPr>
            <w:tcW w:w="2040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Calendrier budgétaire</w:t>
            </w:r>
          </w:p>
        </w:tc>
        <w:tc>
          <w:tcPr>
            <w:tcW w:w="2467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Commentaire</w:t>
            </w:r>
          </w:p>
        </w:tc>
      </w:tr>
      <w:tr w:rsidR="00125E01" w:rsidRPr="005D1E36" w:rsidTr="00194A9A">
        <w:tc>
          <w:tcPr>
            <w:tcW w:w="2241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</w:tr>
      <w:tr w:rsidR="00125E01" w:rsidRPr="005D1E36" w:rsidTr="00194A9A">
        <w:tc>
          <w:tcPr>
            <w:tcW w:w="2241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</w:tr>
      <w:tr w:rsidR="00125E01" w:rsidRPr="005D1E36" w:rsidTr="00194A9A">
        <w:tc>
          <w:tcPr>
            <w:tcW w:w="2241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</w:tr>
      <w:tr w:rsidR="00125E01" w:rsidRPr="005D1E36" w:rsidTr="00194A9A">
        <w:tc>
          <w:tcPr>
            <w:tcW w:w="2241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TOTAL</w:t>
            </w:r>
          </w:p>
        </w:tc>
        <w:tc>
          <w:tcPr>
            <w:tcW w:w="2314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125E01" w:rsidRPr="005D1E36" w:rsidRDefault="00125E01" w:rsidP="00194A9A">
            <w:pPr>
              <w:rPr>
                <w:rFonts w:cstheme="minorHAnsi"/>
              </w:rPr>
            </w:pPr>
          </w:p>
        </w:tc>
      </w:tr>
    </w:tbl>
    <w:p w:rsidR="00125E01" w:rsidRPr="005D1E36" w:rsidRDefault="00125E01" w:rsidP="00125E01">
      <w:pPr>
        <w:rPr>
          <w:rFonts w:cstheme="minorHAnsi"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Ressources humaines dédicacées au projet (en % ETP) :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Description des tâches et répartition en % ETP :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125E01" w:rsidRPr="005D1E36" w:rsidRDefault="00125E01" w:rsidP="00125E01">
      <w:pPr>
        <w:rPr>
          <w:rFonts w:cstheme="minorHAnsi"/>
          <w:b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</w:tblGrid>
      <w:tr w:rsidR="00125E01" w:rsidRPr="005D1E36" w:rsidTr="00194A9A">
        <w:trPr>
          <w:trHeight w:val="3360"/>
        </w:trPr>
        <w:tc>
          <w:tcPr>
            <w:tcW w:w="8796" w:type="dxa"/>
          </w:tcPr>
          <w:p w:rsidR="00125E01" w:rsidRPr="005D1E36" w:rsidRDefault="00125E01" w:rsidP="00EE7915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lastRenderedPageBreak/>
              <w:t>Plan de communication du projet – Cochez la ou les cases concernées et détaillez ci-après :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Supports papier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Sites WEB 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Réseaux sociaux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Campagne d’e-mailing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Publicité (en ligne)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Communication média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Presse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Evénement(s)</w:t>
            </w: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Autre :</w:t>
            </w:r>
          </w:p>
          <w:p w:rsidR="00125E01" w:rsidRPr="005D1E36" w:rsidRDefault="00125E01" w:rsidP="00194A9A">
            <w:pPr>
              <w:ind w:left="73"/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ind w:left="73"/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Détaillez votre plan de communication et précisez les publics visés si nécessaire :</w:t>
            </w:r>
          </w:p>
          <w:p w:rsidR="00125E01" w:rsidRPr="005D1E36" w:rsidRDefault="00125E01" w:rsidP="00194A9A">
            <w:pPr>
              <w:ind w:left="73"/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ind w:left="73"/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ind w:left="73"/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ind w:left="73"/>
              <w:rPr>
                <w:rFonts w:cstheme="minorHAnsi"/>
                <w:b/>
              </w:rPr>
            </w:pPr>
          </w:p>
        </w:tc>
      </w:tr>
    </w:tbl>
    <w:p w:rsidR="00125E01" w:rsidRPr="005D1E36" w:rsidRDefault="00125E01" w:rsidP="00125E01">
      <w:pPr>
        <w:rPr>
          <w:rFonts w:cstheme="minorHAnsi"/>
          <w:b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125E01" w:rsidRPr="005D1E36" w:rsidTr="00194A9A">
        <w:trPr>
          <w:trHeight w:val="1032"/>
        </w:trPr>
        <w:tc>
          <w:tcPr>
            <w:tcW w:w="8832" w:type="dxa"/>
          </w:tcPr>
          <w:p w:rsidR="00125E01" w:rsidRPr="005D1E36" w:rsidRDefault="00125E01" w:rsidP="00EE7915">
            <w:pPr>
              <w:pStyle w:val="Paragraphedeliste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Marqueurs d’évaluation d</w:t>
            </w:r>
            <w:r w:rsidR="004207C8">
              <w:rPr>
                <w:rFonts w:cstheme="minorHAnsi"/>
                <w:b/>
              </w:rPr>
              <w:t>u</w:t>
            </w:r>
            <w:r w:rsidRPr="005D1E36">
              <w:rPr>
                <w:rFonts w:cstheme="minorHAnsi"/>
                <w:b/>
              </w:rPr>
              <w:t xml:space="preserve"> projet </w:t>
            </w:r>
          </w:p>
          <w:p w:rsidR="00125E01" w:rsidRPr="005D1E36" w:rsidRDefault="00125E01" w:rsidP="00194A9A">
            <w:pPr>
              <w:pStyle w:val="Paragraphedeliste"/>
              <w:rPr>
                <w:rFonts w:cstheme="minorHAnsi"/>
                <w:b/>
              </w:rPr>
            </w:pPr>
          </w:p>
          <w:p w:rsidR="00125E01" w:rsidRPr="005D1E36" w:rsidRDefault="00125E01" w:rsidP="00125E01">
            <w:pPr>
              <w:pStyle w:val="Paragraphedeliste"/>
              <w:numPr>
                <w:ilvl w:val="0"/>
                <w:numId w:val="11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Veuillez décrire, pour chacun des objectifs, les indicateurs mesurables qui permettront d’évaluer votre</w:t>
            </w:r>
            <w:bookmarkStart w:id="0" w:name="_GoBack"/>
            <w:bookmarkEnd w:id="0"/>
            <w:r w:rsidRPr="005D1E36">
              <w:rPr>
                <w:rFonts w:cstheme="minorHAnsi"/>
                <w:b/>
              </w:rPr>
              <w:t xml:space="preserve"> projet : </w:t>
            </w:r>
          </w:p>
          <w:p w:rsidR="00125E01" w:rsidRPr="005D1E36" w:rsidRDefault="00125E01" w:rsidP="00194A9A">
            <w:pPr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rPr>
                <w:rFonts w:cstheme="minorHAnsi"/>
                <w:b/>
              </w:rPr>
            </w:pPr>
          </w:p>
          <w:tbl>
            <w:tblPr>
              <w:tblStyle w:val="Grilledutableau"/>
              <w:tblpPr w:leftFromText="141" w:rightFromText="141" w:vertAnchor="text" w:horzAnchor="margin" w:tblpY="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63"/>
              <w:gridCol w:w="1509"/>
              <w:gridCol w:w="1509"/>
              <w:gridCol w:w="1509"/>
              <w:gridCol w:w="1509"/>
            </w:tblGrid>
            <w:tr w:rsidR="00125E01" w:rsidRPr="005D1E36" w:rsidTr="00194A9A">
              <w:trPr>
                <w:trHeight w:val="1057"/>
              </w:trPr>
              <w:tc>
                <w:tcPr>
                  <w:tcW w:w="112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63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Indicateurs de mesure de la pertinence</w:t>
                  </w: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l’efficacité</w:t>
                  </w: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l’efficience</w:t>
                  </w: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l’impact</w:t>
                  </w: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la durabilité</w:t>
                  </w:r>
                </w:p>
              </w:tc>
            </w:tr>
            <w:tr w:rsidR="00125E01" w:rsidRPr="005D1E36" w:rsidTr="00194A9A">
              <w:trPr>
                <w:trHeight w:val="534"/>
              </w:trPr>
              <w:tc>
                <w:tcPr>
                  <w:tcW w:w="112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Objectif 1</w:t>
                  </w:r>
                </w:p>
              </w:tc>
              <w:tc>
                <w:tcPr>
                  <w:tcW w:w="1263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125E01" w:rsidRPr="005D1E36" w:rsidTr="00194A9A">
              <w:trPr>
                <w:trHeight w:val="534"/>
              </w:trPr>
              <w:tc>
                <w:tcPr>
                  <w:tcW w:w="112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Objectif 2</w:t>
                  </w:r>
                </w:p>
              </w:tc>
              <w:tc>
                <w:tcPr>
                  <w:tcW w:w="1263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125E01" w:rsidRPr="005D1E36" w:rsidRDefault="00125E01" w:rsidP="00194A9A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125E01" w:rsidRPr="005D1E36" w:rsidRDefault="00125E01" w:rsidP="00194A9A">
            <w:pPr>
              <w:pStyle w:val="Paragraphedeliste"/>
              <w:ind w:left="2089"/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    </w:t>
            </w:r>
          </w:p>
          <w:p w:rsidR="00125E01" w:rsidRPr="005D1E36" w:rsidRDefault="00125E01" w:rsidP="00194A9A">
            <w:pPr>
              <w:ind w:left="85"/>
              <w:rPr>
                <w:rFonts w:cstheme="minorHAnsi"/>
                <w:b/>
              </w:rPr>
            </w:pPr>
          </w:p>
          <w:p w:rsidR="00125E01" w:rsidRPr="005D1E36" w:rsidRDefault="00125E01" w:rsidP="00194A9A">
            <w:pPr>
              <w:rPr>
                <w:rFonts w:cstheme="minorHAnsi"/>
                <w:b/>
              </w:rPr>
            </w:pPr>
          </w:p>
        </w:tc>
      </w:tr>
    </w:tbl>
    <w:p w:rsidR="00125E01" w:rsidRPr="005D1E36" w:rsidRDefault="00125E01" w:rsidP="00125E01">
      <w:pPr>
        <w:rPr>
          <w:rFonts w:cstheme="minorHAnsi"/>
          <w:b/>
        </w:rPr>
      </w:pPr>
    </w:p>
    <w:p w:rsidR="00125E01" w:rsidRPr="005D1E36" w:rsidRDefault="00125E01" w:rsidP="00125E01">
      <w:pPr>
        <w:rPr>
          <w:rFonts w:cstheme="minorHAnsi"/>
        </w:rPr>
      </w:pPr>
    </w:p>
    <w:p w:rsidR="00125E01" w:rsidRPr="005D1E36" w:rsidRDefault="00125E01" w:rsidP="00125E01">
      <w:pPr>
        <w:rPr>
          <w:rFonts w:cstheme="minorHAnsi"/>
        </w:rPr>
      </w:pPr>
    </w:p>
    <w:p w:rsidR="00125E01" w:rsidRPr="005D1E36" w:rsidRDefault="00125E01" w:rsidP="00125E01">
      <w:pPr>
        <w:rPr>
          <w:rFonts w:cstheme="minorHAnsi"/>
        </w:rPr>
      </w:pPr>
    </w:p>
    <w:p w:rsidR="00125E01" w:rsidRPr="005D1E36" w:rsidRDefault="00125E01" w:rsidP="00EE7915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Documents remis à l’appui de la demande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br w:type="page"/>
      </w:r>
      <w:r w:rsidRPr="005D1E36">
        <w:rPr>
          <w:rFonts w:cstheme="minorHAnsi"/>
          <w:b/>
          <w:highlight w:val="yellow"/>
        </w:rPr>
        <w:lastRenderedPageBreak/>
        <w:t>Avis du Comité de pilotage (à compléter par le Pôle)</w:t>
      </w:r>
    </w:p>
    <w:p w:rsidR="00125E01" w:rsidRPr="005D1E36" w:rsidRDefault="00125E01" w:rsidP="00125E01">
      <w:pPr>
        <w:pStyle w:val="Paragraphedeliste"/>
        <w:numPr>
          <w:ilvl w:val="0"/>
          <w:numId w:val="5"/>
        </w:numPr>
        <w:rPr>
          <w:rFonts w:cstheme="minorHAnsi"/>
        </w:rPr>
      </w:pPr>
      <w:r w:rsidRPr="005D1E36">
        <w:rPr>
          <w:rFonts w:cstheme="minorHAnsi"/>
        </w:rPr>
        <w:t>Favorable</w:t>
      </w:r>
    </w:p>
    <w:p w:rsidR="00125E01" w:rsidRPr="005D1E36" w:rsidRDefault="00125E01" w:rsidP="00125E01">
      <w:pPr>
        <w:pStyle w:val="Paragraphedeliste"/>
        <w:numPr>
          <w:ilvl w:val="0"/>
          <w:numId w:val="5"/>
        </w:numPr>
        <w:rPr>
          <w:rFonts w:cstheme="minorHAnsi"/>
        </w:rPr>
      </w:pPr>
      <w:r w:rsidRPr="005D1E36">
        <w:rPr>
          <w:rFonts w:cstheme="minorHAnsi"/>
        </w:rPr>
        <w:t>Défavorable</w:t>
      </w:r>
    </w:p>
    <w:p w:rsidR="00125E01" w:rsidRPr="005D1E36" w:rsidRDefault="00125E01" w:rsidP="00125E01">
      <w:pPr>
        <w:rPr>
          <w:rFonts w:cstheme="minorHAnsi"/>
          <w:i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5D1E36">
        <w:rPr>
          <w:rFonts w:cstheme="minorHAnsi"/>
          <w:i/>
          <w:highlight w:val="yellow"/>
        </w:rPr>
        <w:t>Motivation de la décision (à compléter par le Pôle)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125E01" w:rsidRPr="005D1E36" w:rsidRDefault="00125E01" w:rsidP="00125E01">
      <w:pPr>
        <w:rPr>
          <w:rFonts w:cstheme="minorHAnsi"/>
          <w:i/>
        </w:rPr>
      </w:pPr>
      <w:r w:rsidRPr="005D1E36">
        <w:rPr>
          <w:rFonts w:cstheme="minorHAnsi"/>
          <w:i/>
        </w:rPr>
        <w:t>Date de la décision :</w:t>
      </w:r>
    </w:p>
    <w:p w:rsidR="00125E01" w:rsidRPr="005D1E36" w:rsidRDefault="00125E01" w:rsidP="00125E01">
      <w:pPr>
        <w:rPr>
          <w:rFonts w:cstheme="minorHAnsi"/>
          <w:i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  <w:highlight w:val="yellow"/>
        </w:rPr>
        <w:t>Avis du CA (pour les projets &gt;2000 euros ou pluriannuels)</w:t>
      </w:r>
    </w:p>
    <w:p w:rsidR="00125E01" w:rsidRPr="005D1E36" w:rsidRDefault="00125E01" w:rsidP="00125E01">
      <w:pPr>
        <w:pStyle w:val="Paragraphedeliste"/>
        <w:numPr>
          <w:ilvl w:val="0"/>
          <w:numId w:val="5"/>
        </w:numPr>
        <w:rPr>
          <w:rFonts w:cstheme="minorHAnsi"/>
        </w:rPr>
      </w:pPr>
      <w:r w:rsidRPr="005D1E36">
        <w:rPr>
          <w:rFonts w:cstheme="minorHAnsi"/>
        </w:rPr>
        <w:t>Favorable</w:t>
      </w:r>
    </w:p>
    <w:p w:rsidR="00125E01" w:rsidRPr="005D1E36" w:rsidRDefault="00125E01" w:rsidP="00125E01">
      <w:pPr>
        <w:pStyle w:val="Paragraphedeliste"/>
        <w:numPr>
          <w:ilvl w:val="0"/>
          <w:numId w:val="5"/>
        </w:numPr>
        <w:rPr>
          <w:rFonts w:cstheme="minorHAnsi"/>
        </w:rPr>
      </w:pPr>
      <w:r w:rsidRPr="005D1E36">
        <w:rPr>
          <w:rFonts w:cstheme="minorHAnsi"/>
        </w:rPr>
        <w:t>Défavorable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5D1E36">
        <w:rPr>
          <w:rFonts w:cstheme="minorHAnsi"/>
          <w:i/>
          <w:highlight w:val="yellow"/>
        </w:rPr>
        <w:t>Motivation de la décision (à compléter par le Pôle) :</w:t>
      </w:r>
      <w:r w:rsidRPr="005D1E36">
        <w:rPr>
          <w:rFonts w:cstheme="minorHAnsi"/>
          <w:i/>
        </w:rPr>
        <w:t xml:space="preserve"> 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125E01" w:rsidRPr="005D1E36" w:rsidRDefault="00125E01" w:rsidP="00125E01">
      <w:pPr>
        <w:rPr>
          <w:rFonts w:cstheme="minorHAnsi"/>
          <w:i/>
        </w:rPr>
      </w:pPr>
      <w:r w:rsidRPr="005D1E36">
        <w:rPr>
          <w:rFonts w:cstheme="minorHAnsi"/>
          <w:i/>
        </w:rPr>
        <w:t>Date de la décision :</w:t>
      </w:r>
    </w:p>
    <w:p w:rsidR="00125E01" w:rsidRPr="005D1E36" w:rsidRDefault="00125E01" w:rsidP="00125E01">
      <w:pP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  <w:highlight w:val="yellow"/>
        </w:rPr>
        <w:t>Personnes en charge du suivi pour le Pôle Louvain</w:t>
      </w:r>
      <w:r w:rsidRPr="005D1E36">
        <w:rPr>
          <w:rFonts w:cstheme="minorHAnsi"/>
          <w:b/>
        </w:rPr>
        <w:t xml:space="preserve"> </w:t>
      </w:r>
      <w:r w:rsidRPr="005D1E36">
        <w:rPr>
          <w:rFonts w:cstheme="minorHAnsi"/>
          <w:b/>
          <w:highlight w:val="yellow"/>
        </w:rPr>
        <w:t>(à compléter par le Pôle)</w:t>
      </w:r>
      <w:r w:rsidRPr="005D1E36">
        <w:rPr>
          <w:rFonts w:cstheme="minorHAnsi"/>
          <w:b/>
        </w:rPr>
        <w:t xml:space="preserve"> </w:t>
      </w: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125E01" w:rsidRPr="005D1E36" w:rsidRDefault="00125E01" w:rsidP="00125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E46CBF" w:rsidRDefault="004207C8"/>
    <w:sectPr w:rsidR="00E46CBF" w:rsidSect="00B578F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207C8">
      <w:pPr>
        <w:spacing w:after="0" w:line="240" w:lineRule="auto"/>
      </w:pPr>
      <w:r>
        <w:separator/>
      </w:r>
    </w:p>
  </w:endnote>
  <w:endnote w:type="continuationSeparator" w:id="0">
    <w:p w:rsidR="00000000" w:rsidRDefault="0042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6296601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115" w:rsidRPr="00842115" w:rsidRDefault="00EE7915">
            <w:pPr>
              <w:pStyle w:val="Pieddepage"/>
              <w:jc w:val="right"/>
              <w:rPr>
                <w:sz w:val="18"/>
              </w:rPr>
            </w:pPr>
            <w:r w:rsidRPr="00842115">
              <w:rPr>
                <w:sz w:val="18"/>
                <w:lang w:val="fr-FR"/>
              </w:rPr>
              <w:t xml:space="preserve">Page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PAGE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  <w:r w:rsidRPr="00842115">
              <w:rPr>
                <w:sz w:val="18"/>
                <w:lang w:val="fr-FR"/>
              </w:rPr>
              <w:t xml:space="preserve"> sur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NUMPAGES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42115" w:rsidRDefault="004207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207C8">
      <w:pPr>
        <w:spacing w:after="0" w:line="240" w:lineRule="auto"/>
      </w:pPr>
      <w:r>
        <w:separator/>
      </w:r>
    </w:p>
  </w:footnote>
  <w:footnote w:type="continuationSeparator" w:id="0">
    <w:p w:rsidR="00000000" w:rsidRDefault="0042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FB" w:rsidRDefault="00EE7915" w:rsidP="00B578FB">
    <w:pPr>
      <w:pStyle w:val="En-tte"/>
      <w:pBdr>
        <w:bottom w:val="single" w:sz="4" w:space="1" w:color="auto"/>
      </w:pBdr>
    </w:pPr>
    <w:r>
      <w:rPr>
        <w:noProof/>
        <w:lang w:eastAsia="fr-BE"/>
      </w:rPr>
      <w:drawing>
        <wp:inline distT="0" distB="0" distL="0" distR="0" wp14:anchorId="1488287F" wp14:editId="46864BB4">
          <wp:extent cx="2686050" cy="8286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le-louv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B11"/>
    <w:multiLevelType w:val="hybridMultilevel"/>
    <w:tmpl w:val="0FD0EBB2"/>
    <w:lvl w:ilvl="0" w:tplc="B5924652">
      <w:start w:val="1"/>
      <w:numFmt w:val="bullet"/>
      <w:lvlText w:val=""/>
      <w:lvlJc w:val="left"/>
      <w:pPr>
        <w:ind w:left="17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B317E64"/>
    <w:multiLevelType w:val="hybridMultilevel"/>
    <w:tmpl w:val="C84232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484"/>
    <w:multiLevelType w:val="hybridMultilevel"/>
    <w:tmpl w:val="900454EC"/>
    <w:lvl w:ilvl="0" w:tplc="749868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367D"/>
    <w:multiLevelType w:val="hybridMultilevel"/>
    <w:tmpl w:val="BDC02270"/>
    <w:lvl w:ilvl="0" w:tplc="08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BE00527"/>
    <w:multiLevelType w:val="hybridMultilevel"/>
    <w:tmpl w:val="8D464E6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8C8"/>
    <w:multiLevelType w:val="hybridMultilevel"/>
    <w:tmpl w:val="54AE28EC"/>
    <w:lvl w:ilvl="0" w:tplc="B5924652">
      <w:start w:val="1"/>
      <w:numFmt w:val="bullet"/>
      <w:lvlText w:val="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030E4"/>
    <w:multiLevelType w:val="hybridMultilevel"/>
    <w:tmpl w:val="954AB92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80A"/>
    <w:multiLevelType w:val="hybridMultilevel"/>
    <w:tmpl w:val="B05430E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27BA1"/>
    <w:multiLevelType w:val="hybridMultilevel"/>
    <w:tmpl w:val="44887F28"/>
    <w:lvl w:ilvl="0" w:tplc="C0E0FC1C">
      <w:numFmt w:val="bullet"/>
      <w:lvlText w:val="-"/>
      <w:lvlJc w:val="left"/>
      <w:pPr>
        <w:ind w:left="720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57683"/>
    <w:multiLevelType w:val="hybridMultilevel"/>
    <w:tmpl w:val="AD0AC70A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B27C8"/>
    <w:multiLevelType w:val="hybridMultilevel"/>
    <w:tmpl w:val="9B7A0C50"/>
    <w:lvl w:ilvl="0" w:tplc="990843D8">
      <w:numFmt w:val="bullet"/>
      <w:lvlText w:val="-"/>
      <w:lvlJc w:val="left"/>
      <w:pPr>
        <w:ind w:left="2089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11" w15:restartNumberingAfterBreak="0">
    <w:nsid w:val="424C144E"/>
    <w:multiLevelType w:val="hybridMultilevel"/>
    <w:tmpl w:val="E7009288"/>
    <w:lvl w:ilvl="0" w:tplc="6C768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F2676"/>
    <w:multiLevelType w:val="hybridMultilevel"/>
    <w:tmpl w:val="58E6EE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A0566"/>
    <w:multiLevelType w:val="hybridMultilevel"/>
    <w:tmpl w:val="781C2572"/>
    <w:lvl w:ilvl="0" w:tplc="B5924652">
      <w:start w:val="1"/>
      <w:numFmt w:val="bullet"/>
      <w:lvlText w:val=""/>
      <w:lvlJc w:val="left"/>
      <w:pPr>
        <w:ind w:left="79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4" w15:restartNumberingAfterBreak="0">
    <w:nsid w:val="728D489A"/>
    <w:multiLevelType w:val="hybridMultilevel"/>
    <w:tmpl w:val="4A7CD796"/>
    <w:lvl w:ilvl="0" w:tplc="08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CE062B0"/>
    <w:multiLevelType w:val="hybridMultilevel"/>
    <w:tmpl w:val="23B2E97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C50DE"/>
    <w:multiLevelType w:val="hybridMultilevel"/>
    <w:tmpl w:val="375060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3"/>
  </w:num>
  <w:num w:numId="9">
    <w:abstractNumId w:val="10"/>
  </w:num>
  <w:num w:numId="10">
    <w:abstractNumId w:val="8"/>
  </w:num>
  <w:num w:numId="11">
    <w:abstractNumId w:val="11"/>
  </w:num>
  <w:num w:numId="12">
    <w:abstractNumId w:val="6"/>
  </w:num>
  <w:num w:numId="13">
    <w:abstractNumId w:val="14"/>
  </w:num>
  <w:num w:numId="14">
    <w:abstractNumId w:val="3"/>
  </w:num>
  <w:num w:numId="15">
    <w:abstractNumId w:val="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01"/>
    <w:rsid w:val="00125E01"/>
    <w:rsid w:val="001962CE"/>
    <w:rsid w:val="004207C8"/>
    <w:rsid w:val="004B7FBE"/>
    <w:rsid w:val="006D5DAC"/>
    <w:rsid w:val="00C54496"/>
    <w:rsid w:val="00E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C0EF"/>
  <w15:chartTrackingRefBased/>
  <w15:docId w15:val="{7969E68D-AB29-469E-BEF1-E10D70F4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E01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25E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125E0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12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5E01"/>
  </w:style>
  <w:style w:type="paragraph" w:styleId="Pieddepage">
    <w:name w:val="footer"/>
    <w:basedOn w:val="Normal"/>
    <w:link w:val="PieddepageCar"/>
    <w:uiPriority w:val="99"/>
    <w:unhideWhenUsed/>
    <w:rsid w:val="00125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5E01"/>
  </w:style>
  <w:style w:type="paragraph" w:styleId="Paragraphedeliste">
    <w:name w:val="List Paragraph"/>
    <w:basedOn w:val="Normal"/>
    <w:uiPriority w:val="34"/>
    <w:qFormat/>
    <w:rsid w:val="00125E01"/>
    <w:pPr>
      <w:ind w:left="720"/>
      <w:contextualSpacing/>
    </w:pPr>
  </w:style>
  <w:style w:type="table" w:styleId="Grilledutableau">
    <w:name w:val="Table Grid"/>
    <w:basedOn w:val="TableauNormal"/>
    <w:uiPriority w:val="39"/>
    <w:rsid w:val="00125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25E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E01"/>
    <w:pPr>
      <w:widowControl w:val="0"/>
      <w:autoSpaceDE w:val="0"/>
      <w:autoSpaceDN w:val="0"/>
      <w:spacing w:before="51" w:after="0" w:line="240" w:lineRule="auto"/>
      <w:ind w:left="107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679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Berhin</dc:creator>
  <cp:keywords/>
  <dc:description/>
  <cp:lastModifiedBy>Aude Berhin</cp:lastModifiedBy>
  <cp:revision>4</cp:revision>
  <dcterms:created xsi:type="dcterms:W3CDTF">2020-06-25T07:40:00Z</dcterms:created>
  <dcterms:modified xsi:type="dcterms:W3CDTF">2020-07-02T10:01:00Z</dcterms:modified>
</cp:coreProperties>
</file>